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498" w:rsidRPr="00623498" w:rsidRDefault="00623498" w:rsidP="00623498">
      <w:pPr>
        <w:spacing w:after="0" w:line="240" w:lineRule="auto"/>
        <w:ind w:right="360"/>
        <w:jc w:val="both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54"/>
          <w:szCs w:val="54"/>
          <w:lang w:eastAsia="ru-RU"/>
        </w:rPr>
      </w:pPr>
      <w:bookmarkStart w:id="0" w:name="_GoBack"/>
      <w:r w:rsidRPr="00623498">
        <w:rPr>
          <w:rFonts w:ascii="Times New Roman" w:eastAsia="Times New Roman" w:hAnsi="Times New Roman" w:cs="Times New Roman"/>
          <w:b/>
          <w:bCs/>
          <w:color w:val="143370"/>
          <w:kern w:val="36"/>
          <w:sz w:val="54"/>
          <w:szCs w:val="54"/>
          <w:lang w:eastAsia="ru-RU"/>
        </w:rPr>
        <w:t>Извещение № 22000078540000000022</w:t>
      </w:r>
      <w:bookmarkEnd w:id="0"/>
    </w:p>
    <w:p w:rsidR="00623498" w:rsidRPr="00623498" w:rsidRDefault="00623498" w:rsidP="00623498">
      <w:pPr>
        <w:spacing w:after="0" w:line="240" w:lineRule="auto"/>
        <w:ind w:right="360"/>
        <w:jc w:val="both"/>
        <w:outlineLvl w:val="0"/>
        <w:rPr>
          <w:rFonts w:ascii="Times New Roman" w:eastAsia="Times New Roman" w:hAnsi="Times New Roman" w:cs="Times New Roman"/>
          <w:b/>
          <w:bCs/>
          <w:color w:val="53AC59"/>
          <w:kern w:val="36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>Версия 1. Актуальная, от 04.10.2023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Дата создания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04.10.2023 </w:t>
      </w:r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>15:33 (МСК+5)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Дата публикации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04.10.2023 </w:t>
      </w:r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>16:14 (МСК+5)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Дата изменения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04.10.2023 </w:t>
      </w:r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>16:14 (МСК+5)</w:t>
      </w:r>
    </w:p>
    <w:p w:rsidR="00623498" w:rsidRPr="00623498" w:rsidRDefault="00623498" w:rsidP="0062349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Вид торгов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623498" w:rsidRPr="00623498" w:rsidRDefault="00623498" w:rsidP="00623498">
      <w:pPr>
        <w:shd w:val="clear" w:color="auto" w:fill="F3F7FE"/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Форма проведения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Электронный аукцион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Наименование процедуры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продажа муниципального имущества - самоходные машины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Электронная площадка</w:t>
      </w: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fldChar w:fldCharType="begin"/>
      </w: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instrText xml:space="preserve"> HYPERLINK "http://www.rts-tender.ru/" \t "_blank" </w:instrText>
      </w: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fldChar w:fldCharType="separate"/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98"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  <w:t>РТС-тендер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fldChar w:fldCharType="end"/>
      </w:r>
      <w:r w:rsidRPr="00623498"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Код организации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2200007854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ОКФС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14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Муниципальное образование Куйтунский район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Полное наименование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МУНИЦИПАЛЬНОЕ КАЗЕННОЕ УЧРЕЖДЕНИЕ "КОМИТЕТ ПО УПРАВЛЕНИЮ МУНИЦИПАЛЬНЫМ ИМУЩЕСТВОМ И ГРАДОСТРОИТЕЛЬСТВУ АДМИНИСТРАЦИИ МУНИЦИПАЛЬНОГО ОБРАЗОВАНИЯ КУЙТУНСКИЙ РАЙОН"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Сокращенное наименование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МКУ "КУМИГ ПО КУЙТУНСКОМУ РАЙОНУ"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ИНН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3814009128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КПП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381401001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ОГРН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1053814001790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Юридический адрес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ИРКУТСКАЯ,Р</w:t>
      </w:r>
      <w:proofErr w:type="gram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-Н 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Куйтунский,РП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Куйтун,УЛ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.</w:t>
      </w:r>
      <w:proofErr w:type="gram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ИРКУТСКАЯ,Р</w:t>
      </w:r>
      <w:proofErr w:type="gram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-Н 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Куйтунский,РП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Куйтун,УЛ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.</w:t>
      </w:r>
      <w:proofErr w:type="gram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Контактное лицо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Пытко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 Юрий Михайлович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Телефон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83953651973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Адрес электронной почты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kumi_kuitun@mail.ru</w:t>
      </w:r>
    </w:p>
    <w:p w:rsidR="00623498" w:rsidRPr="00623498" w:rsidRDefault="00623498" w:rsidP="0062349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Код организации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2200007854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ОКФС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14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lastRenderedPageBreak/>
        <w:t>Муниципальное образование Куйтунский район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Полное наименование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МУНИЦИПАЛЬНОЕ КАЗЕННОЕ УЧРЕЖДЕНИЕ "КОМИТЕТ ПО УПРАВЛЕНИЮ МУНИЦИПАЛЬНЫМ ИМУЩЕСТВОМ И ГРАДОСТРОИТЕЛЬСТВУ АДМИНИСТРАЦИИ МУНИЦИПАЛЬНОГО ОБРАЗОВАНИЯ КУЙТУНСКИЙ РАЙОН"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ИНН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3814009128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КПП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381401001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ОГРН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1053814001790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Юридический адрес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ИРКУТСКАЯ,Р</w:t>
      </w:r>
      <w:proofErr w:type="gram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-Н 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Куйтунский,РП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Куйтун,УЛ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.</w:t>
      </w:r>
      <w:proofErr w:type="gram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ИРКУТСКАЯ,Р</w:t>
      </w:r>
      <w:proofErr w:type="gram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-Н 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Куйтунский,РП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Куйтун,УЛ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.</w:t>
      </w:r>
      <w:proofErr w:type="gram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23498" w:rsidRPr="00623498" w:rsidRDefault="00623498" w:rsidP="0062349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623498" w:rsidRPr="00623498" w:rsidRDefault="00623498" w:rsidP="00623498">
      <w:pPr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43370"/>
          <w:sz w:val="33"/>
          <w:szCs w:val="33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33"/>
          <w:szCs w:val="33"/>
          <w:lang w:eastAsia="ru-RU"/>
        </w:rPr>
        <w:t>Лот 1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</w:pPr>
      <w:proofErr w:type="spellStart"/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>ОпубликованСамоходная</w:t>
      </w:r>
      <w:proofErr w:type="spellEnd"/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 xml:space="preserve"> машина: наименование и марка машины – трактор ЛТЗ-60АВ; год выпуска – 2001; заводской № машины (рама)-</w:t>
      </w:r>
      <w:proofErr w:type="gramStart"/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>009352 ;</w:t>
      </w:r>
      <w:proofErr w:type="gramEnd"/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 xml:space="preserve"> двигателя № – 1В0706; коробка передач №1335747; основной ведущий мост (мосты) № 1335747/814236; цвет – красно-черный; вид движителя – колёсный</w:t>
      </w:r>
    </w:p>
    <w:p w:rsidR="00623498" w:rsidRPr="00623498" w:rsidRDefault="00623498" w:rsidP="006234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4337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Дума муниципального образования Куйтунский район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Самоходная машина: наименование и марка машины – трактор ЛТЗ-60АВ; год выпуска – 2001; заводской № машины (рама)-</w:t>
      </w:r>
      <w:proofErr w:type="gram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009352 ;</w:t>
      </w:r>
      <w:proofErr w:type="gram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 двигателя № – 1В0706; коробка передач №1335747; основной ведущий мост (мосты) № 1335747/814236; цвет – красно-черный; вид движителя – колёсный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Описание лота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Самоходная машина: наименование и марка машины – трактор ЛТЗ-60АВ; год выпуска – 2001; заводской № машины (рама)-009352 ; двигателя № – 1В0706; коробка передач №1335747; основной ведущий мост (мосты) № 1335747/814236; цвет – красно-черный; вид движителя – 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колёсныйТехническое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 состояние транспортного средства не исправно (в разобранном виде, разукомплектованное).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02.06.2023 года аукцион по продажи муниципального имущества по Лоту №1 (номер извещения на сайте ГИС Торги 22000078540000000019) признан не состоявшимся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Начальная цена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53 000,00 ₽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Шаг аукциона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1 590,00 ₽ (3,00 %)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Размер задатка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5 300,00 ₽ (10,00 %) </w:t>
      </w:r>
    </w:p>
    <w:p w:rsidR="00623498" w:rsidRPr="00623498" w:rsidRDefault="00623498" w:rsidP="00623498">
      <w:pPr>
        <w:spacing w:before="100" w:beforeAutospacing="1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4337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Получатель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ООО "РТС-тендер"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ИНН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7710357167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КПП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773001001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Наименование банка получателя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Совкомбанк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"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40702810512030016362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Лицевой счет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—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lastRenderedPageBreak/>
        <w:t>БИК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044525360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Корреспондентский счет (ЕКС)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30101810445250000360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Назначение платежа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Срок и порядок внесения задатка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п. 10 информационного сообщения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Иркутская область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Местонахождение имущества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 Иркутская, 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м.р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-н Куйтунский, 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с.п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. Иркутское, п 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Харик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, 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ул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 Ленина, дом 14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Категория объекта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Иной транспорт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Форма собственности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Муниципальная собственность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п. 16 информационного сообщения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Обременения, ограничения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п. 26 информационного сообщения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Срок заключения договора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В течение 5 рабочих дней, с даты подведения итогов аукциона, с победителем заключается договор купли-продажи </w:t>
      </w:r>
    </w:p>
    <w:p w:rsidR="00623498" w:rsidRPr="00623498" w:rsidRDefault="00623498" w:rsidP="00623498">
      <w:pPr>
        <w:spacing w:before="100" w:beforeAutospacing="1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4337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Пробег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- </w:t>
      </w:r>
    </w:p>
    <w:p w:rsidR="00623498" w:rsidRPr="00623498" w:rsidRDefault="00623498" w:rsidP="00623498">
      <w:pPr>
        <w:spacing w:before="100" w:beforeAutospacing="1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4337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902460" cy="2545715"/>
            <wp:effectExtent l="0" t="0" r="2540" b="6985"/>
            <wp:docPr id="1" name="Рисунок 1" descr="Fig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98" w:rsidRPr="00623498" w:rsidRDefault="00623498" w:rsidP="00623498">
      <w:p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4337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ФОТО.pdf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  <w:t>1.75 Мб04.10.2023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Иное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технического состояния 14.06.2023.pdf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  <w:t>396.20 Кб04.10.2023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Иное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думы 296 от 21.02.2023.pdf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  <w:t>808.67 Кб04.10.2023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Решение об условиях приватизации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Паспорт, свидетельство.pdf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  <w:t>1.59 Мб04.10.2023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Иное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ФОТО.zip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  <w:t>130.99 Кб04.10.2023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Иное</w:t>
      </w:r>
    </w:p>
    <w:p w:rsidR="00623498" w:rsidRPr="00623498" w:rsidRDefault="00623498" w:rsidP="00623498">
      <w:pPr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Требования к участникам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п. п. 13, 18 информационного </w:t>
      </w:r>
      <w:proofErr w:type="spellStart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соообщения</w:t>
      </w:r>
      <w:proofErr w:type="spellEnd"/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Перечень документов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п. 14 информационного сообщения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Требования к документам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п. 14 информационного сообщения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п. 18 информационного сообщения </w:t>
      </w:r>
    </w:p>
    <w:p w:rsidR="00623498" w:rsidRPr="00623498" w:rsidRDefault="00623498" w:rsidP="00623498">
      <w:pPr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05.10.2023 </w:t>
      </w:r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>09:00 (МСК+5)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31.10.2023 </w:t>
      </w:r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>00:00 (МСК+5)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Порядок подачи заявок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п. 13 информационного сообщения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Дата рассмотрения заявок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01.11.2023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03.11.2023 </w:t>
      </w:r>
      <w:r w:rsidRPr="00623498">
        <w:rPr>
          <w:rFonts w:ascii="Times New Roman" w:eastAsia="Times New Roman" w:hAnsi="Times New Roman" w:cs="Times New Roman"/>
          <w:color w:val="9DA8BD"/>
          <w:sz w:val="21"/>
          <w:szCs w:val="21"/>
          <w:lang w:eastAsia="ru-RU"/>
        </w:rPr>
        <w:t>11:00 (МСК+5)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Победителем признается участник, предложивший наиболее высокую цену имущества </w:t>
      </w:r>
    </w:p>
    <w:p w:rsidR="00623498" w:rsidRPr="00623498" w:rsidRDefault="00623498" w:rsidP="0062349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9DA8BD"/>
          <w:sz w:val="18"/>
          <w:szCs w:val="18"/>
          <w:lang w:eastAsia="ru-RU"/>
        </w:rPr>
        <w:t>Место и срок подведения итогов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 xml:space="preserve">Аукцион в электронной форме состоится 03.11.2023г. в 11 час. 00 мин. по местному времени. Место проведения электронного аукциона: электронная площадка: Общество с ограниченной ответственностью «РТС-тендер» (ООО «РТС-тендер») (https://www. rts-tender.ru/) </w:t>
      </w:r>
    </w:p>
    <w:p w:rsidR="00623498" w:rsidRPr="00623498" w:rsidRDefault="00623498" w:rsidP="0062349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</w:pPr>
      <w:r w:rsidRPr="00623498">
        <w:rPr>
          <w:rFonts w:ascii="Times New Roman" w:eastAsia="Times New Roman" w:hAnsi="Times New Roman" w:cs="Times New Roman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о проведении аукциона 04.10.2023 №38.doc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  <w:t>73.50 Кб04.10.2023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Документация аукциона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Информационное сообщение о проведении продажи 04.10.2023.docx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  <w:t>74.69 Кб04.10.2023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Извещение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договора.docx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  <w:t>26.95 Кб04.10.2023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Проект договора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заявки.docx</w:t>
      </w:r>
    </w:p>
    <w:p w:rsidR="00623498" w:rsidRPr="00623498" w:rsidRDefault="00623498" w:rsidP="0062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</w:pPr>
      <w:r w:rsidRPr="00623498">
        <w:rPr>
          <w:rFonts w:ascii="Times New Roman" w:eastAsia="Times New Roman" w:hAnsi="Times New Roman" w:cs="Times New Roman"/>
          <w:color w:val="60769F"/>
          <w:sz w:val="18"/>
          <w:szCs w:val="18"/>
          <w:lang w:eastAsia="ru-RU"/>
        </w:rPr>
        <w:t>44.63 Кб04.10.2023</w:t>
      </w:r>
    </w:p>
    <w:p w:rsidR="00623498" w:rsidRPr="00623498" w:rsidRDefault="00623498" w:rsidP="00623498">
      <w:pPr>
        <w:spacing w:line="240" w:lineRule="auto"/>
        <w:jc w:val="both"/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</w:pPr>
      <w:r w:rsidRPr="00623498">
        <w:rPr>
          <w:rFonts w:ascii="Times New Roman" w:eastAsia="Times New Roman" w:hAnsi="Times New Roman" w:cs="Times New Roman"/>
          <w:color w:val="143370"/>
          <w:sz w:val="21"/>
          <w:szCs w:val="21"/>
          <w:lang w:eastAsia="ru-RU"/>
        </w:rPr>
        <w:t>Форма заявки</w:t>
      </w:r>
    </w:p>
    <w:p w:rsidR="00CD18C9" w:rsidRPr="00623498" w:rsidRDefault="00CD18C9" w:rsidP="0062349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D18C9" w:rsidRPr="00623498" w:rsidSect="006234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98"/>
    <w:rsid w:val="00623498"/>
    <w:rsid w:val="00C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4F6F-8EC8-486C-9D5E-5E9C24A9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3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23498"/>
  </w:style>
  <w:style w:type="character" w:customStyle="1" w:styleId="time-dimmed">
    <w:name w:val="time-dimmed"/>
    <w:basedOn w:val="a0"/>
    <w:rsid w:val="00623498"/>
  </w:style>
  <w:style w:type="character" w:styleId="a3">
    <w:name w:val="Hyperlink"/>
    <w:basedOn w:val="a0"/>
    <w:uiPriority w:val="99"/>
    <w:semiHidden/>
    <w:unhideWhenUsed/>
    <w:rsid w:val="00623498"/>
    <w:rPr>
      <w:color w:val="0000FF"/>
      <w:u w:val="single"/>
    </w:rPr>
  </w:style>
  <w:style w:type="character" w:customStyle="1" w:styleId="buttonlabel">
    <w:name w:val="button__label"/>
    <w:basedOn w:val="a0"/>
    <w:rsid w:val="00623498"/>
  </w:style>
  <w:style w:type="character" w:customStyle="1" w:styleId="with-right-24-gap">
    <w:name w:val="with-right-24-gap"/>
    <w:basedOn w:val="a0"/>
    <w:rsid w:val="0062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87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30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239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8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9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1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138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3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7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3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0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422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58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4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600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5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2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94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2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36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2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3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92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21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5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4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5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89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4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83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4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1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9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2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42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0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595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06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08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5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1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40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8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27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3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7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7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74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15285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7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3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49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08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2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25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3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93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71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59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5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4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42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78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6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1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6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25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97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18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5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93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9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61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9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5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72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8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11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7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99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7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38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06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9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73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32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76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03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6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31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62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8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3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2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6947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880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7705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08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92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6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2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6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2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2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3791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6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1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168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4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7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00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08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8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3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24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2338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0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73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2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1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0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28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72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44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94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99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7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0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2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1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1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5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810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66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05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5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5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92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9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7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8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3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6364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5792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orgi.gov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2023-10-04T08:15:00Z</dcterms:created>
  <dcterms:modified xsi:type="dcterms:W3CDTF">2023-10-04T08:24:00Z</dcterms:modified>
</cp:coreProperties>
</file>